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609" w:lineRule="exact" w:after="80"/>
      </w:pPr>
      <w:r>
        <w:rPr>
          <w:rFonts w:ascii="Noto Sans JP" w:hAnsi="Noto Sans JP" w:eastAsia="Noto Sans JP"/>
          <w:b/>
          <w:color w:val="000000"/>
          <w:sz w:val="42"/>
        </w:rPr>
        <w:t>工場屋根改修の社内申請書</w:t>
      </w:r>
    </w:p>
    <w:p>
      <w:pPr>
        <w:spacing w:line="319" w:lineRule="exact" w:after="80"/>
      </w:pPr>
      <w:r>
        <w:rPr>
          <w:rFonts w:ascii="Noto Sans JP" w:hAnsi="Noto Sans JP" w:eastAsia="Noto Sans JP"/>
          <w:b/>
          <w:color w:val="000000"/>
          <w:sz w:val="22"/>
        </w:rPr>
        <w:t>工事の必要性と リ・ルーフおよびマルホウを選ぶ理由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提出先［　　　　　　　　　］　提出部署・氏名［　　　　　　　　　］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提出日［　　 年　 月　 日］　判断希望日［　　 年　 月　 日］</w:t>
      </w:r>
    </w:p>
    <w:p>
      <w:pPr>
        <w:pStyle w:val="Heading1"/>
        <w:spacing w:before="180" w:after="100" w:line="360" w:lineRule="exact"/>
      </w:pPr>
      <w:r>
        <w:t>1 今回 承認をお願いすること</w:t>
      </w:r>
    </w:p>
    <w:p>
      <w:pPr>
        <w:spacing w:line="290" w:lineRule="exact" w:after="80"/>
      </w:pPr>
      <w:r>
        <w:rPr>
          <w:rFonts w:ascii="Noto Sans JP" w:hAnsi="Noto Sans JP" w:eastAsia="Noto Sans JP"/>
          <w:b/>
          <w:color w:val="000000"/>
          <w:sz w:val="20"/>
        </w:rPr>
        <w:t>□ 調査・比較見積の実施　　□ 工法・施工会社の選定　　□ 工事発注</w:t>
      </w:r>
    </w:p>
    <w:p>
      <w:pPr>
        <w:spacing w:line="290" w:lineRule="exact" w:after="80"/>
      </w:pPr>
      <w:r>
        <w:rPr>
          <w:rFonts w:ascii="Noto Sans JP" w:hAnsi="Noto Sans JP" w:eastAsia="Noto Sans JP"/>
          <w:b w:val="0"/>
          <w:color w:val="000000"/>
          <w:sz w:val="20"/>
        </w:rPr>
        <w:t>推奨案：マルホウによるリ・ルーフシステムでの屋根改修を申請します。下記の現況と2ページ目の比較に基づき、選択した段階での承認をお願いします。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対象施設・棟［　　　　　　　　　］　所在地［　　　　　　　　　　　］</w:t>
        <w:br/>
        <w:t>屋根 □スレート □金属　対象面積［　　　　］㎡　希望時期［　　　　　　］</w:t>
      </w:r>
    </w:p>
    <w:p>
      <w:pPr>
        <w:pStyle w:val="Heading1"/>
        <w:spacing w:before="180" w:after="100" w:line="360" w:lineRule="exact"/>
      </w:pPr>
      <w:r>
        <w:t>2 なぜ 今 工事が必要か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該当する課題：□雨漏り □割れ・腐食 □暑さ □補修の繰り返し □予防保全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確認した現況・発生箇所・頻度・時期</w:t>
        <w:br/>
        <w:t>［　　　　　　　　　　　　　　　　　　　　　　　　　　　　　　　　　］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放置した場合の影響：□設備・製品の濡損 □生産への支障 □作業環境 □補修費増</w:t>
        <w:br/>
        <w:t>具体的な影響と、希望時期までに対応する理由</w:t>
        <w:br/>
        <w:t>［　　　　　　　　　　　　　　　　　　　　　　　　　　　　　　　　　］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過去の補修：直近［　　］年間で［　　］回／合計［　　　　］万円（税抜）</w:t>
        <w:br/>
        <w:t>根拠資料：□現況写真 □漏水記録 □点検報告 □修繕履歴 □その他［　　　　］</w:t>
      </w:r>
    </w:p>
    <w:p>
      <w:pPr>
        <w:pStyle w:val="Heading1"/>
        <w:spacing w:before="180" w:after="100" w:line="360" w:lineRule="exact"/>
      </w:pPr>
      <w:r>
        <w:t>3 なぜ リ・ルーフとマルホウを選ぶか</w:t>
      </w:r>
    </w:p>
    <w:p>
      <w:pPr>
        <w:spacing w:line="304" w:lineRule="exact" w:after="80"/>
      </w:pPr>
      <w:r>
        <w:rPr>
          <w:rFonts w:ascii="Noto Sans JP" w:hAnsi="Noto Sans JP" w:eastAsia="Noto Sans JP"/>
          <w:b/>
          <w:color w:val="000000"/>
          <w:sz w:val="21"/>
        </w:rPr>
        <w:t>工法を選ぶ理由</w:t>
      </w:r>
    </w:p>
    <w:p>
      <w:pPr>
        <w:spacing w:line="290" w:lineRule="exact" w:after="80"/>
      </w:pPr>
      <w:r>
        <w:rPr>
          <w:rFonts w:ascii="Noto Sans JP" w:hAnsi="Noto Sans JP" w:eastAsia="Noto Sans JP"/>
          <w:b w:val="0"/>
          <w:color w:val="000000"/>
          <w:sz w:val="20"/>
        </w:rPr>
        <w:t>既存屋根を活かして、防水・補強・断熱・遮熱をまとめて施工できるため。雨漏りへの対応と屋根の保護、暑さ対策を一体で進める方針に合致します。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今回の現場で特に評価する点［　　　　　　　　　　　　　　　　　　　　］</w:t>
      </w:r>
    </w:p>
    <w:p>
      <w:pPr>
        <w:spacing w:line="304" w:lineRule="exact" w:after="80"/>
      </w:pPr>
      <w:r>
        <w:rPr>
          <w:rFonts w:ascii="Noto Sans JP" w:hAnsi="Noto Sans JP" w:eastAsia="Noto Sans JP"/>
          <w:b/>
          <w:color w:val="000000"/>
          <w:sz w:val="21"/>
        </w:rPr>
        <w:t>施工会社を選ぶ理由</w:t>
      </w:r>
    </w:p>
    <w:p>
      <w:pPr>
        <w:spacing w:line="290" w:lineRule="exact" w:after="80"/>
      </w:pPr>
      <w:r>
        <w:rPr>
          <w:rFonts w:ascii="Noto Sans JP" w:hAnsi="Noto Sans JP" w:eastAsia="Noto Sans JP"/>
          <w:b w:val="0"/>
          <w:color w:val="000000"/>
          <w:sz w:val="20"/>
        </w:rPr>
        <w:t>マルホウには30都道府県・227明細のリ・ルーフ施工記録があります。積み固め方式による踏み抜き対策、MRSによる飛散対策を含めて施工を相談でき、10年間の防水保証に対応する案として比較できます。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今回の提案で確認した強み・他社との差［　　　　　　　　　　　　　　　　］</w:t>
      </w:r>
    </w:p>
    <w:p>
      <w:pPr>
        <w:pStyle w:val="Heading1"/>
        <w:spacing w:before="180" w:after="100" w:line="360" w:lineRule="exact"/>
      </w:pPr>
      <w:r>
        <w:t>4 希望予算と 操業への影響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申請金額［　　　　］万円（税抜）　予算枠［　　　　］万円（税抜）</w:t>
        <w:br/>
        <w:t>見積No.・日付［　　　　　　　　　］　工期［　　　］日</w:t>
        <w:br/>
        <w:t>工場・設備の停止範囲と時間［　　　　　　　　　　　　　　　　　　　　　］</w:t>
      </w:r>
    </w:p>
    <w:p>
      <w:pPr>
        <w:spacing w:line="232" w:lineRule="exact" w:after="80"/>
      </w:pPr>
      <w:r>
        <w:rPr>
          <w:rFonts w:ascii="Noto Sans JP" w:hAnsi="Noto Sans JP" w:eastAsia="Noto Sans JP"/>
          <w:b w:val="0"/>
          <w:color w:val="000000"/>
          <w:sz w:val="16"/>
        </w:rPr>
        <w:t>施工会社の実績は全社・2018年7月〜2026年7月。分割記載・工場以外を含みます。上記の理由は当該案件への適用を確認して編集し、添付見積・比較表と整合させて提出してください。</w:t>
      </w:r>
    </w:p>
    <w:p>
      <w:r>
        <w:br w:type="page"/>
      </w:r>
    </w:p>
    <w:p>
      <w:pPr>
        <w:pStyle w:val="Title"/>
        <w:spacing w:line="551" w:lineRule="exact" w:after="80"/>
      </w:pPr>
      <w:r>
        <w:rPr>
          <w:rFonts w:ascii="Noto Sans JP" w:hAnsi="Noto Sans JP" w:eastAsia="Noto Sans JP"/>
          <w:b/>
          <w:color w:val="000000"/>
          <w:sz w:val="38"/>
        </w:rPr>
        <w:t>他工法と他社を 同じ条件で比較する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対象施設［　　　　　　　　　　　］　比較基準日［　　 年　 月　 日］</w:t>
      </w:r>
    </w:p>
    <w:p>
      <w:pPr>
        <w:spacing w:line="261" w:lineRule="exact" w:after="80"/>
      </w:pPr>
      <w:r>
        <w:rPr>
          <w:rFonts w:ascii="Noto Sans JP" w:hAnsi="Noto Sans JP" w:eastAsia="Noto Sans JP"/>
          <w:b w:val="0"/>
          <w:color w:val="000000"/>
          <w:sz w:val="18"/>
        </w:rPr>
        <w:t>対象面積・補修箇所・樋や設備まわりの範囲をそろえ、各社の提案書から転記します。未提示は「未提示」と記入し、金額・工期・保証を推測で埋めないでください。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2948"/>
        <w:gridCol w:w="2721"/>
        <w:gridCol w:w="2721"/>
      </w:tblGrid>
      <w:tr>
        <w:trPr>
          <w:cantSplit/>
          <w:tblHeader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63E49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/>
                <w:color w:val="FFFFFF"/>
                <w:sz w:val="17"/>
              </w:rPr>
              <w:t>比較項目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63E49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/>
                <w:color w:val="FFFFFF"/>
                <w:sz w:val="17"/>
              </w:rPr>
              <w:t>A 推奨案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63E49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/>
                <w:color w:val="FFFFFF"/>
                <w:sz w:val="17"/>
              </w:rPr>
              <w:t>B 比較案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63E49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/>
                <w:color w:val="FFFFFF"/>
                <w:sz w:val="17"/>
              </w:rPr>
              <w:t>C 比較案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会社と工法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株式会社マルホウ</w:t>
              <w:br/>
              <w:t>リ・ルーフシステム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会社［　　　　］</w:t>
              <w:br/>
              <w:t>工法［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会社［　　　　］</w:t>
              <w:br/>
              <w:t>工法［　　　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目的と性能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防水・補強・断熱・遮熱</w:t>
              <w:br/>
              <w:t>採用仕様［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対応性能・仕様</w:t>
              <w:br/>
              <w:t>［　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対応性能・仕様</w:t>
              <w:br/>
              <w:t>［　　　　　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既存屋根と工事範囲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既存を活用／要現況確認</w:t>
              <w:br/>
              <w:t>補修・除外［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撤去／残置・補修範囲</w:t>
              <w:br/>
              <w:t>［　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撤去／残置・補修範囲</w:t>
              <w:br/>
              <w:t>［　　　　　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初期総額 税抜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［　　　　］万円</w:t>
              <w:br/>
              <w:t>仮設・養生等 □含 □別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［　　　　］万円</w:t>
              <w:br/>
              <w:t>仮設・養生等 □含 □別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［　　　　］万円</w:t>
              <w:br/>
              <w:t>仮設・養生等 □含 □別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追加費用と除外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［　　　　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［　　　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［　　　　　　　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工期と設備停止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総工期［　］日／停止［　］</w:t>
              <w:br/>
              <w:t>停止設備［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総工期［　］日／停止［　］</w:t>
              <w:br/>
              <w:t>停止設備［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総工期［　］日／停止［　］</w:t>
              <w:br/>
              <w:t>停止設備［　　　　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安全と周辺対策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積み固め方式・墜落防止</w:t>
              <w:br/>
              <w:t>MRS養生／現場計画確認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踏み抜き・墜落・飛散</w:t>
              <w:br/>
              <w:t>［　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踏み抜き・墜落・飛散</w:t>
              <w:br/>
              <w:t>［　　　　　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施工会社の経験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リ・ルーフ227明細</w:t>
              <w:br/>
              <w:t>類似案件［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類似案件・担当体制</w:t>
              <w:br/>
              <w:t>［　　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類似案件・担当体制</w:t>
              <w:br/>
              <w:t>［　　　　　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保証と維持管理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防水10年／適用条件確認</w:t>
              <w:br/>
              <w:t>対象・免責［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保証対象［　　　］</w:t>
              <w:br/>
              <w:t>期間［　］年／免責［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保証対象［　　　］</w:t>
              <w:br/>
              <w:t>期間［　］年／免責［　］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10年間の保全費 税抜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点検・再塗装・補修等</w:t>
              <w:br/>
              <w:t>［　　　　］万円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点検・再塗装・補修等</w:t>
              <w:br/>
              <w:t>［　　　　］万円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点検・再塗装・補修等</w:t>
              <w:br/>
              <w:t>［　　　　］万円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10年間の比較総額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初期＋保全＋操業調整費</w:t>
              <w:br/>
              <w:t>［　　　　］万円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初期＋保全＋操業調整費</w:t>
              <w:br/>
              <w:t>［　　　　］万円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初期＋保全＋操業調整費</w:t>
              <w:br/>
              <w:t>［　　　　］万円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比較根拠</w:t>
            </w:r>
          </w:p>
        </w:tc>
        <w:tc>
          <w:tcPr>
            <w:tcW w:type="dxa" w:w="29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見積・提案・保証資料</w:t>
              <w:br/>
              <w:t>No.／該当頁［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見積・提案・保証資料</w:t>
              <w:br/>
              <w:t>No.／該当頁［　　　　］</w:t>
            </w:r>
          </w:p>
        </w:tc>
        <w:tc>
          <w:tcPr>
            <w:tcW w:type="dxa" w:w="27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3F6F5"/>
          </w:tcPr>
          <w:p>
            <w:pPr>
              <w:spacing w:after="0" w:line="229" w:lineRule="exact"/>
            </w:pPr>
            <w:r>
              <w:rPr>
                <w:rFonts w:ascii="Noto Sans JP" w:hAnsi="Noto Sans JP" w:eastAsia="Noto Sans JP"/>
                <w:b w:val="0"/>
                <w:color w:val="000000"/>
                <w:sz w:val="17"/>
              </w:rPr>
              <w:t>見積・提案・保証資料</w:t>
              <w:br/>
              <w:t>No.／該当頁［　　　　］</w:t>
            </w:r>
          </w:p>
        </w:tc>
      </w:tr>
    </w:tbl>
    <w:p>
      <w:pPr>
        <w:spacing w:after="0" w:before="0" w:line="40" w:lineRule="exact"/>
      </w:pPr>
    </w:p>
    <w:p>
      <w:pPr>
        <w:spacing w:line="232" w:lineRule="exact" w:after="80"/>
      </w:pPr>
      <w:r>
        <w:rPr>
          <w:rFonts w:ascii="Noto Sans JP" w:hAnsi="Noto Sans JP" w:eastAsia="Noto Sans JP"/>
          <w:b w:val="0"/>
          <w:color w:val="000000"/>
          <w:sz w:val="16"/>
        </w:rPr>
        <w:t>比較総額は同じ範囲・期間で計算。金額の未提示を0円として扱わず、省エネ額等は裏付けのある試算を別添します。10年は比較期間であり、全工法の寿命や保証期間を意味しません。</w:t>
      </w:r>
    </w:p>
    <w:p>
      <w:pPr>
        <w:pStyle w:val="Heading1"/>
        <w:spacing w:before="180" w:after="100" w:line="360" w:lineRule="exact"/>
      </w:pPr>
      <w:r>
        <w:t>5 比較結果と 承認条件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推奨案［　］　選定理由と価格差を受け入れる理由</w:t>
        <w:br/>
        <w:t>［　　　　　　　　　　　　　　　　　　　　　　　　　　　　　　　　　］</w:t>
      </w:r>
    </w:p>
    <w:p>
      <w:pPr>
        <w:spacing w:line="261" w:lineRule="exact" w:after="80"/>
      </w:pPr>
      <w:r>
        <w:rPr>
          <w:rFonts w:ascii="Noto Sans JP" w:hAnsi="Noto Sans JP" w:eastAsia="Noto Sans JP"/>
          <w:b w:val="0"/>
          <w:color w:val="000000"/>
          <w:sz w:val="18"/>
        </w:rPr>
        <w:t>残る確認事項・解消期限［　　　　　　　　　　　　　　　　　　　　　　］</w:t>
        <w:br/>
        <w:t>添付：□各社見積 □仕様書 □現況写真 □工程表 □保証条件 □提案カタログ</w:t>
      </w:r>
    </w:p>
    <w:p>
      <w:pPr>
        <w:spacing w:line="275" w:lineRule="exact" w:after="80"/>
      </w:pPr>
      <w:r>
        <w:rPr>
          <w:rFonts w:ascii="Noto Sans JP" w:hAnsi="Noto Sans JP" w:eastAsia="Noto Sans JP"/>
          <w:b w:val="0"/>
          <w:color w:val="000000"/>
          <w:sz w:val="19"/>
        </w:rPr>
        <w:t>決裁：□承認 □条件付き承認 □差戻し　承認者［　　　　］日付［　　　　］</w:t>
        <w:br/>
        <w:t>条件・コメント［　　　　　　　　　　　　　　　　　　　　　　　　　　］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37" w:left="85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JP" w:hAnsi="Noto Sans JP" w:eastAsia="Noto Sans JP"/>
        <w:b w:val="0"/>
        <w:color w:val="000000"/>
        <w:sz w:val="16"/>
      </w:rPr>
      <w:t>株式会社マルホウ  |  0120-004-275  |  info@maruhou.co.jp</w:t>
    </w:r>
  </w:p>
  <w:p>
    <w:pPr>
      <w:jc w:val="center"/>
    </w:pPr>
    <w:r>
      <w:rPr>
        <w:rFonts w:ascii="Noto Sans JP" w:hAnsi="Noto Sans JP" w:eastAsia="Noto Sans JP"/>
        <w:b w:val="0"/>
        <w:color w:val="000000"/>
        <w:sz w:val="15"/>
      </w:rPr>
      <w:t xml:space="preserve">2026年10月24日改訂  /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JP" w:hAnsi="Noto Sans JP" w:eastAsia="Noto Sans JP"/>
        <w:b/>
        <w:color w:val="000000"/>
        <w:sz w:val="16"/>
      </w:rPr>
      <w:t>MARUHOU.  株式会社マルホウ  |  工場・倉庫の屋根改修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Noto Sans JP" w:hAnsi="Noto Sans JP" w:eastAsia="Noto Sans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Noto Sans JP" w:hAnsi="Noto Sans JP" w:eastAsia="Noto Sans JP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 JP" w:hAnsi="Noto Sans JP" w:eastAsia="Noto Sans JP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Noto Sans JP" w:hAnsi="Noto Sans JP" w:eastAsia="Noto Sans JP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 w:ascii="Noto Sans JP" w:hAnsi="Noto Sans JP" w:eastAsia="Noto Sans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工場屋根改修 工法と施工会社の選定申請書</dc:title>
  <dc:subject/>
  <dc:creator>株式会社マルホウ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